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360"/>
      </w:tblGrid>
      <w:tr w:rsidR="007B4923" w:rsidRPr="006556DF" w:rsidTr="00FF1A52">
        <w:trPr>
          <w:cantSplit/>
        </w:trPr>
        <w:tc>
          <w:tcPr>
            <w:tcW w:w="9360" w:type="dxa"/>
          </w:tcPr>
          <w:p w:rsidR="007B4923" w:rsidRPr="006556DF" w:rsidRDefault="007B4923" w:rsidP="00FF1A52">
            <w:pPr>
              <w:tabs>
                <w:tab w:val="left" w:pos="7122"/>
              </w:tabs>
              <w:jc w:val="center"/>
              <w:rPr>
                <w:sz w:val="18"/>
              </w:rPr>
            </w:pPr>
            <w:r w:rsidRPr="006556DF">
              <w:rPr>
                <w:noProof/>
                <w:sz w:val="20"/>
              </w:rPr>
              <w:drawing>
                <wp:inline distT="0" distB="0" distL="0" distR="0">
                  <wp:extent cx="586740" cy="60960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56DF">
              <w:rPr>
                <w:sz w:val="20"/>
              </w:rPr>
              <w:t xml:space="preserve">                                             </w:t>
            </w:r>
          </w:p>
        </w:tc>
      </w:tr>
      <w:tr w:rsidR="007B4923" w:rsidRPr="006556DF" w:rsidTr="00FF1A52">
        <w:trPr>
          <w:cantSplit/>
          <w:trHeight w:val="87"/>
        </w:trPr>
        <w:tc>
          <w:tcPr>
            <w:tcW w:w="9360" w:type="dxa"/>
          </w:tcPr>
          <w:p w:rsidR="007B4923" w:rsidRPr="006556DF" w:rsidRDefault="007B4923" w:rsidP="00FF1A52">
            <w:pPr>
              <w:jc w:val="right"/>
              <w:rPr>
                <w:sz w:val="18"/>
              </w:rPr>
            </w:pPr>
          </w:p>
        </w:tc>
      </w:tr>
    </w:tbl>
    <w:p w:rsidR="007B4923" w:rsidRPr="006556DF" w:rsidRDefault="007B4923" w:rsidP="007B4923">
      <w:pPr>
        <w:ind w:right="-1"/>
        <w:jc w:val="center"/>
        <w:rPr>
          <w:b/>
          <w:caps/>
          <w:sz w:val="72"/>
        </w:rPr>
      </w:pPr>
      <w:r>
        <w:rPr>
          <w:b/>
          <w:caps/>
          <w:sz w:val="72"/>
        </w:rPr>
        <w:t>з а к о н</w:t>
      </w:r>
    </w:p>
    <w:p w:rsidR="007B4923" w:rsidRPr="006556DF" w:rsidRDefault="007B4923" w:rsidP="007B4923">
      <w:pPr>
        <w:ind w:right="-1"/>
        <w:jc w:val="center"/>
        <w:rPr>
          <w:b/>
          <w:caps/>
          <w:sz w:val="16"/>
        </w:rPr>
      </w:pPr>
    </w:p>
    <w:p w:rsidR="007B4923" w:rsidRPr="006556DF" w:rsidRDefault="007B4923" w:rsidP="007B4923">
      <w:pPr>
        <w:pStyle w:val="ConsTitle"/>
        <w:widowControl/>
        <w:ind w:right="0" w:firstLine="851"/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bCs w:val="0"/>
          <w:caps/>
          <w:sz w:val="40"/>
        </w:rPr>
        <w:t xml:space="preserve">            </w:t>
      </w:r>
      <w:r w:rsidRPr="006556DF">
        <w:rPr>
          <w:rFonts w:ascii="Times New Roman" w:hAnsi="Times New Roman" w:cs="Times New Roman"/>
          <w:bCs w:val="0"/>
          <w:caps/>
          <w:sz w:val="40"/>
        </w:rPr>
        <w:t>оренбургскОЙ областИ</w:t>
      </w:r>
    </w:p>
    <w:p w:rsidR="007B4923" w:rsidRPr="006556DF" w:rsidRDefault="007B4923" w:rsidP="007B4923">
      <w:pPr>
        <w:pStyle w:val="ConsTitle"/>
        <w:widowControl/>
        <w:ind w:right="0" w:firstLine="851"/>
        <w:jc w:val="center"/>
        <w:rPr>
          <w:rFonts w:ascii="Times New Roman" w:hAnsi="Times New Roman" w:cs="Times New Roman"/>
          <w:sz w:val="28"/>
        </w:rPr>
      </w:pPr>
    </w:p>
    <w:p w:rsidR="007B4923" w:rsidRPr="00C631C2" w:rsidRDefault="007B4923" w:rsidP="007B4923">
      <w:pPr>
        <w:tabs>
          <w:tab w:val="left" w:pos="2127"/>
        </w:tabs>
        <w:autoSpaceDE w:val="0"/>
        <w:jc w:val="center"/>
        <w:rPr>
          <w:b/>
          <w:sz w:val="28"/>
          <w:szCs w:val="28"/>
        </w:rPr>
      </w:pPr>
      <w:r w:rsidRPr="00C631C2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C631C2">
        <w:rPr>
          <w:b/>
          <w:sz w:val="28"/>
          <w:szCs w:val="28"/>
        </w:rPr>
        <w:t xml:space="preserve"> В СТАТЬЮ 7 ЗАКОНА </w:t>
      </w:r>
    </w:p>
    <w:p w:rsidR="007B4923" w:rsidRPr="00C631C2" w:rsidRDefault="007B4923" w:rsidP="007B4923">
      <w:pPr>
        <w:tabs>
          <w:tab w:val="left" w:pos="2127"/>
        </w:tabs>
        <w:autoSpaceDE w:val="0"/>
        <w:ind w:right="-399"/>
        <w:jc w:val="center"/>
        <w:rPr>
          <w:b/>
          <w:sz w:val="28"/>
          <w:szCs w:val="28"/>
        </w:rPr>
      </w:pPr>
      <w:r w:rsidRPr="00C631C2">
        <w:rPr>
          <w:b/>
          <w:sz w:val="28"/>
          <w:szCs w:val="28"/>
        </w:rPr>
        <w:t xml:space="preserve">ОРЕНБУРГСКОЙ ОБЛАСТИ «О НАДЕЛЕНИИ ОРГАНОВ </w:t>
      </w:r>
    </w:p>
    <w:p w:rsidR="007B4923" w:rsidRPr="00C631C2" w:rsidRDefault="007B4923" w:rsidP="007B4923">
      <w:pPr>
        <w:tabs>
          <w:tab w:val="left" w:pos="2127"/>
        </w:tabs>
        <w:autoSpaceDE w:val="0"/>
        <w:jc w:val="center"/>
        <w:rPr>
          <w:b/>
          <w:sz w:val="28"/>
          <w:szCs w:val="28"/>
        </w:rPr>
      </w:pPr>
      <w:r w:rsidRPr="00C631C2">
        <w:rPr>
          <w:b/>
          <w:sz w:val="28"/>
          <w:szCs w:val="28"/>
        </w:rPr>
        <w:t xml:space="preserve">МЕСТНОГО САМОУПРАВЛЕНИЯ ГОСУДАРСТВЕННЫМИ </w:t>
      </w:r>
    </w:p>
    <w:p w:rsidR="007B4923" w:rsidRPr="00C631C2" w:rsidRDefault="007B4923" w:rsidP="007B4923">
      <w:pPr>
        <w:tabs>
          <w:tab w:val="left" w:pos="2127"/>
        </w:tabs>
        <w:autoSpaceDE w:val="0"/>
        <w:jc w:val="center"/>
        <w:rPr>
          <w:b/>
          <w:sz w:val="28"/>
          <w:szCs w:val="28"/>
        </w:rPr>
      </w:pPr>
      <w:r w:rsidRPr="00C631C2">
        <w:rPr>
          <w:b/>
          <w:sz w:val="28"/>
          <w:szCs w:val="28"/>
        </w:rPr>
        <w:t xml:space="preserve">ПОЛНОМОЧИЯМИ ПО СОЗДАНИЮ И ОРГАНИЗАЦИИ </w:t>
      </w:r>
    </w:p>
    <w:p w:rsidR="007B4923" w:rsidRPr="00C631C2" w:rsidRDefault="007B4923" w:rsidP="007B4923">
      <w:pPr>
        <w:tabs>
          <w:tab w:val="left" w:pos="2127"/>
        </w:tabs>
        <w:autoSpaceDE w:val="0"/>
        <w:jc w:val="center"/>
        <w:rPr>
          <w:b/>
          <w:sz w:val="28"/>
          <w:szCs w:val="28"/>
        </w:rPr>
      </w:pPr>
      <w:r w:rsidRPr="00C631C2">
        <w:rPr>
          <w:b/>
          <w:sz w:val="28"/>
          <w:szCs w:val="28"/>
        </w:rPr>
        <w:t xml:space="preserve">ДЕЯТЕЛЬНОСТИ КОМИССИЙ ПО ДЕЛАМ </w:t>
      </w:r>
    </w:p>
    <w:p w:rsidR="007B4923" w:rsidRPr="00C631C2" w:rsidRDefault="007B4923" w:rsidP="007B4923">
      <w:pPr>
        <w:tabs>
          <w:tab w:val="left" w:pos="2127"/>
        </w:tabs>
        <w:autoSpaceDE w:val="0"/>
        <w:jc w:val="center"/>
        <w:rPr>
          <w:b/>
          <w:sz w:val="28"/>
          <w:szCs w:val="28"/>
        </w:rPr>
      </w:pPr>
      <w:r w:rsidRPr="00C631C2">
        <w:rPr>
          <w:b/>
          <w:sz w:val="28"/>
          <w:szCs w:val="28"/>
        </w:rPr>
        <w:t>НЕСОВЕРШЕННОЛЕТНИХ И ЗАЩИТЕ ИХ ПРАВ»</w:t>
      </w:r>
    </w:p>
    <w:p w:rsidR="007B4923" w:rsidRPr="00C631C2" w:rsidRDefault="007B4923" w:rsidP="007B4923">
      <w:pPr>
        <w:jc w:val="both"/>
        <w:rPr>
          <w:sz w:val="28"/>
          <w:szCs w:val="28"/>
        </w:rPr>
      </w:pPr>
    </w:p>
    <w:p w:rsidR="007B4923" w:rsidRPr="00C631C2" w:rsidRDefault="007B4923" w:rsidP="007B4923">
      <w:pPr>
        <w:jc w:val="both"/>
        <w:rPr>
          <w:sz w:val="28"/>
          <w:szCs w:val="28"/>
        </w:rPr>
      </w:pPr>
      <w:r w:rsidRPr="00C631C2">
        <w:rPr>
          <w:sz w:val="28"/>
          <w:szCs w:val="28"/>
        </w:rPr>
        <w:t xml:space="preserve">Принят Законодательным </w:t>
      </w:r>
    </w:p>
    <w:p w:rsidR="007B4923" w:rsidRPr="00C631C2" w:rsidRDefault="007B4923" w:rsidP="007B4923">
      <w:pPr>
        <w:jc w:val="both"/>
        <w:rPr>
          <w:sz w:val="28"/>
          <w:szCs w:val="28"/>
        </w:rPr>
      </w:pPr>
      <w:r w:rsidRPr="00C631C2">
        <w:rPr>
          <w:sz w:val="28"/>
          <w:szCs w:val="28"/>
        </w:rPr>
        <w:t xml:space="preserve">Собранием области                                                              </w:t>
      </w:r>
    </w:p>
    <w:p w:rsidR="007B4923" w:rsidRPr="00C631C2" w:rsidRDefault="007B4923" w:rsidP="007B4923">
      <w:pPr>
        <w:jc w:val="both"/>
        <w:rPr>
          <w:sz w:val="28"/>
          <w:szCs w:val="28"/>
        </w:rPr>
      </w:pPr>
    </w:p>
    <w:p w:rsidR="007B4923" w:rsidRPr="00C631C2" w:rsidRDefault="007B4923" w:rsidP="007B4923">
      <w:pPr>
        <w:ind w:firstLine="567"/>
        <w:rPr>
          <w:b/>
          <w:sz w:val="28"/>
          <w:szCs w:val="28"/>
        </w:rPr>
      </w:pPr>
      <w:r w:rsidRPr="00C631C2">
        <w:rPr>
          <w:b/>
          <w:sz w:val="28"/>
          <w:szCs w:val="28"/>
        </w:rPr>
        <w:t>Статья 1</w:t>
      </w:r>
    </w:p>
    <w:p w:rsidR="007B4923" w:rsidRDefault="007B4923" w:rsidP="007B4923">
      <w:pPr>
        <w:ind w:right="-116" w:firstLine="567"/>
        <w:jc w:val="both"/>
        <w:rPr>
          <w:sz w:val="28"/>
          <w:szCs w:val="28"/>
        </w:rPr>
      </w:pPr>
      <w:r w:rsidRPr="00E94492">
        <w:rPr>
          <w:sz w:val="28"/>
          <w:szCs w:val="28"/>
        </w:rPr>
        <w:t xml:space="preserve">Внести в статью 7 </w:t>
      </w:r>
      <w:hyperlink r:id="rId7" w:history="1">
        <w:r w:rsidRPr="007B4923">
          <w:rPr>
            <w:rStyle w:val="a6"/>
            <w:color w:val="auto"/>
            <w:sz w:val="28"/>
            <w:szCs w:val="28"/>
            <w:u w:val="none"/>
          </w:rPr>
          <w:t>Закон</w:t>
        </w:r>
      </w:hyperlink>
      <w:r w:rsidRPr="00E94492">
        <w:rPr>
          <w:sz w:val="28"/>
          <w:szCs w:val="28"/>
        </w:rPr>
        <w:t xml:space="preserve">а Оренбургской области от 10 ноября 2006 года    </w:t>
      </w:r>
      <w:r>
        <w:rPr>
          <w:sz w:val="28"/>
          <w:szCs w:val="28"/>
        </w:rPr>
        <w:t xml:space="preserve">     </w:t>
      </w:r>
      <w:r w:rsidRPr="00E94492">
        <w:rPr>
          <w:sz w:val="28"/>
          <w:szCs w:val="28"/>
        </w:rPr>
        <w:t>№ 720/147-IV-ОЗ «О наделении органов местного самоуправления государственными полномочиями по созданию и организации деятельности комиссий по делам несовершеннолетних и защите их прав» (газета «Южный Урал» от     23 декабря 2006 года, 26 января 2008 года, 4 декабря 2010 года; газета «Оренбуржье» от 7 ноября 2013 года, 14 мая, 9 июля, 5 ноября 2015 года,</w:t>
      </w:r>
      <w:r w:rsidRPr="00E9449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</w:t>
      </w:r>
      <w:r w:rsidRPr="00E94492">
        <w:rPr>
          <w:sz w:val="28"/>
          <w:szCs w:val="28"/>
        </w:rPr>
        <w:t>8 сентября 2016 года – бюллетень Законодательного Собрания области, 2006, шестое заседание; 2007, семнадцатое заседание; 2010, сорок третье за</w:t>
      </w:r>
      <w:r>
        <w:rPr>
          <w:sz w:val="28"/>
          <w:szCs w:val="28"/>
        </w:rPr>
        <w:t xml:space="preserve">седание; 2013, </w:t>
      </w:r>
      <w:r w:rsidRPr="00E94492">
        <w:rPr>
          <w:sz w:val="28"/>
          <w:szCs w:val="28"/>
        </w:rPr>
        <w:t>двадцать пятое заседание; Официальный интернет-портал правовой информации (</w:t>
      </w:r>
      <w:r w:rsidRPr="00E94492">
        <w:rPr>
          <w:sz w:val="28"/>
          <w:szCs w:val="28"/>
          <w:lang w:val="en-US"/>
        </w:rPr>
        <w:t>www</w:t>
      </w:r>
      <w:r w:rsidRPr="00E94492">
        <w:rPr>
          <w:sz w:val="28"/>
          <w:szCs w:val="28"/>
        </w:rPr>
        <w:t>.</w:t>
      </w:r>
      <w:proofErr w:type="spellStart"/>
      <w:r w:rsidRPr="00E94492">
        <w:rPr>
          <w:sz w:val="28"/>
          <w:szCs w:val="28"/>
          <w:lang w:val="en-US"/>
        </w:rPr>
        <w:t>pravo</w:t>
      </w:r>
      <w:proofErr w:type="spellEnd"/>
      <w:r w:rsidRPr="00E94492">
        <w:rPr>
          <w:sz w:val="28"/>
          <w:szCs w:val="28"/>
        </w:rPr>
        <w:t>.</w:t>
      </w:r>
      <w:proofErr w:type="spellStart"/>
      <w:r w:rsidRPr="00E94492">
        <w:rPr>
          <w:sz w:val="28"/>
          <w:szCs w:val="28"/>
          <w:lang w:val="en-US"/>
        </w:rPr>
        <w:t>gov</w:t>
      </w:r>
      <w:proofErr w:type="spellEnd"/>
      <w:r w:rsidRPr="00E94492">
        <w:rPr>
          <w:sz w:val="28"/>
          <w:szCs w:val="28"/>
        </w:rPr>
        <w:t>.</w:t>
      </w:r>
      <w:proofErr w:type="spellStart"/>
      <w:r w:rsidRPr="00E94492">
        <w:rPr>
          <w:sz w:val="28"/>
          <w:szCs w:val="28"/>
          <w:lang w:val="en-US"/>
        </w:rPr>
        <w:t>ru</w:t>
      </w:r>
      <w:proofErr w:type="spellEnd"/>
      <w:r w:rsidRPr="00E94492">
        <w:rPr>
          <w:sz w:val="28"/>
          <w:szCs w:val="28"/>
        </w:rPr>
        <w:t xml:space="preserve">), 25 декабря 2019 года, № 5600201912250002, </w:t>
      </w:r>
      <w:r>
        <w:rPr>
          <w:sz w:val="28"/>
          <w:szCs w:val="28"/>
        </w:rPr>
        <w:t xml:space="preserve">     </w:t>
      </w:r>
      <w:r w:rsidRPr="00E94492">
        <w:rPr>
          <w:sz w:val="28"/>
          <w:szCs w:val="28"/>
        </w:rPr>
        <w:t>16 декабря 2021 года) изменени</w:t>
      </w:r>
      <w:r>
        <w:rPr>
          <w:sz w:val="28"/>
          <w:szCs w:val="28"/>
        </w:rPr>
        <w:t>я:</w:t>
      </w:r>
    </w:p>
    <w:p w:rsidR="007B4923" w:rsidRDefault="007B4923" w:rsidP="007B4923">
      <w:pPr>
        <w:ind w:right="-116"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Наименование статьи изложить в редакции:</w:t>
      </w:r>
    </w:p>
    <w:p w:rsidR="007B4923" w:rsidRDefault="007B4923" w:rsidP="007B4923">
      <w:pPr>
        <w:ind w:right="-116"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7. Методика расчета размера субвенций на обеспечение переданных государственных полномочий».</w:t>
      </w:r>
    </w:p>
    <w:p w:rsidR="007B4923" w:rsidRDefault="007B4923" w:rsidP="007B4923">
      <w:pPr>
        <w:ind w:right="-116" w:firstLine="567"/>
        <w:jc w:val="both"/>
        <w:rPr>
          <w:sz w:val="28"/>
          <w:szCs w:val="28"/>
        </w:rPr>
      </w:pPr>
    </w:p>
    <w:p w:rsidR="007B4923" w:rsidRPr="00E94492" w:rsidRDefault="007B4923" w:rsidP="007B4923">
      <w:pPr>
        <w:ind w:right="-116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Части</w:t>
      </w:r>
      <w:r w:rsidRPr="00E94492">
        <w:rPr>
          <w:sz w:val="28"/>
          <w:szCs w:val="28"/>
        </w:rPr>
        <w:t xml:space="preserve"> 2</w:t>
      </w:r>
      <w:r>
        <w:rPr>
          <w:sz w:val="28"/>
          <w:szCs w:val="28"/>
        </w:rPr>
        <w:t>-4</w:t>
      </w:r>
      <w:r w:rsidRPr="00E9449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изложить </w:t>
      </w:r>
      <w:r w:rsidRPr="00E94492">
        <w:rPr>
          <w:sz w:val="28"/>
          <w:szCs w:val="28"/>
        </w:rPr>
        <w:t>в редакции:</w:t>
      </w:r>
    </w:p>
    <w:p w:rsidR="007B4923" w:rsidRPr="00E94492" w:rsidRDefault="007B4923" w:rsidP="007B4923">
      <w:pPr>
        <w:ind w:right="-116"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«2. </w:t>
      </w:r>
      <w:r w:rsidRPr="00E94492">
        <w:rPr>
          <w:sz w:val="28"/>
          <w:szCs w:val="28"/>
          <w:shd w:val="clear" w:color="auto" w:fill="FFFFFF"/>
        </w:rPr>
        <w:t>Расчет размера субвенций, предоставляемых местным бюджетам для осуществления передаваемых государственных полномочий, определяется по формуле:</w:t>
      </w:r>
    </w:p>
    <w:p w:rsidR="007B4923" w:rsidRPr="00EC7BC1" w:rsidRDefault="00EC7BC1" w:rsidP="007B4923">
      <w:pPr>
        <w:ind w:right="-116" w:firstLine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Pi</w:t>
      </w:r>
      <w:r w:rsidRPr="00EC7BC1">
        <w:rPr>
          <w:sz w:val="28"/>
          <w:szCs w:val="28"/>
        </w:rPr>
        <w:t xml:space="preserve"> = </w:t>
      </w:r>
      <w:proofErr w:type="gramStart"/>
      <w:r w:rsidRPr="00EC7BC1">
        <w:rPr>
          <w:sz w:val="28"/>
          <w:szCs w:val="28"/>
        </w:rPr>
        <w:t xml:space="preserve">( </w:t>
      </w:r>
      <w:proofErr w:type="spellStart"/>
      <w:r>
        <w:rPr>
          <w:sz w:val="28"/>
          <w:szCs w:val="28"/>
          <w:lang w:val="en-US"/>
        </w:rPr>
        <w:t>Ti</w:t>
      </w:r>
      <w:proofErr w:type="spellEnd"/>
      <w:r w:rsidRPr="00EC7BC1">
        <w:rPr>
          <w:sz w:val="28"/>
          <w:szCs w:val="28"/>
        </w:rPr>
        <w:t>1</w:t>
      </w:r>
      <w:proofErr w:type="gramEnd"/>
      <w:r w:rsidRPr="00EC7BC1"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  <w:lang w:val="en-US"/>
        </w:rPr>
        <w:t>Ti</w:t>
      </w:r>
      <w:proofErr w:type="spellEnd"/>
      <w:r w:rsidRPr="00EC7BC1">
        <w:rPr>
          <w:sz w:val="28"/>
          <w:szCs w:val="28"/>
        </w:rPr>
        <w:t xml:space="preserve">2) х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r w:rsidR="00A969F6">
        <w:rPr>
          <w:sz w:val="28"/>
          <w:szCs w:val="28"/>
        </w:rPr>
        <w:t>х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Ki</w:t>
      </w:r>
      <w:r w:rsidRPr="00EC7BC1">
        <w:rPr>
          <w:sz w:val="28"/>
          <w:szCs w:val="28"/>
        </w:rPr>
        <w:t xml:space="preserve"> </w:t>
      </w:r>
      <w:r w:rsidR="007B4923" w:rsidRPr="00E94492"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</w:t>
      </w:r>
      <w:r w:rsidR="007B4923" w:rsidRPr="00E94492">
        <w:rPr>
          <w:sz w:val="28"/>
          <w:szCs w:val="28"/>
          <w:lang w:val="en-US"/>
        </w:rPr>
        <w:t>L</w:t>
      </w:r>
      <w:r w:rsidR="007B4923" w:rsidRPr="00EC7BC1">
        <w:rPr>
          <w:sz w:val="28"/>
          <w:szCs w:val="28"/>
        </w:rPr>
        <w:t xml:space="preserve">, </w:t>
      </w:r>
      <w:r w:rsidR="007B4923" w:rsidRPr="00E94492">
        <w:rPr>
          <w:sz w:val="28"/>
          <w:szCs w:val="28"/>
        </w:rPr>
        <w:t>где</w:t>
      </w:r>
      <w:r w:rsidR="007B4923" w:rsidRPr="00EC7BC1">
        <w:rPr>
          <w:sz w:val="28"/>
          <w:szCs w:val="28"/>
        </w:rPr>
        <w:t>:</w:t>
      </w:r>
    </w:p>
    <w:p w:rsidR="007B4923" w:rsidRDefault="007B4923" w:rsidP="007B4923">
      <w:pPr>
        <w:ind w:right="-116"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E94492">
        <w:rPr>
          <w:sz w:val="28"/>
          <w:szCs w:val="28"/>
          <w:shd w:val="clear" w:color="auto" w:fill="FFFFFF"/>
        </w:rPr>
        <w:t>Рi</w:t>
      </w:r>
      <w:proofErr w:type="spellEnd"/>
      <w:r w:rsidRPr="00E94492">
        <w:rPr>
          <w:sz w:val="28"/>
          <w:szCs w:val="28"/>
          <w:shd w:val="clear" w:color="auto" w:fill="FFFFFF"/>
        </w:rPr>
        <w:t xml:space="preserve"> - размер субвенций для осуществления государственных полномочий в </w:t>
      </w:r>
      <w:r>
        <w:rPr>
          <w:sz w:val="28"/>
          <w:szCs w:val="28"/>
          <w:shd w:val="clear" w:color="auto" w:fill="FFFFFF"/>
        </w:rPr>
        <w:t xml:space="preserve"> </w:t>
      </w:r>
      <w:r w:rsidR="00117EC9">
        <w:rPr>
          <w:sz w:val="28"/>
          <w:szCs w:val="28"/>
          <w:shd w:val="clear" w:color="auto" w:fill="FFFFFF"/>
        </w:rPr>
        <w:t xml:space="preserve">    </w:t>
      </w:r>
      <w:r w:rsidRPr="00E94492">
        <w:rPr>
          <w:sz w:val="28"/>
          <w:szCs w:val="28"/>
          <w:shd w:val="clear" w:color="auto" w:fill="FFFFFF"/>
        </w:rPr>
        <w:t>i-м муниципальном образовании;</w:t>
      </w:r>
    </w:p>
    <w:p w:rsidR="00EC7BC1" w:rsidRPr="00E94492" w:rsidRDefault="00EC7BC1" w:rsidP="00EC7BC1">
      <w:pPr>
        <w:pStyle w:val="formattext"/>
        <w:shd w:val="clear" w:color="auto" w:fill="FFFFFF"/>
        <w:spacing w:before="0" w:beforeAutospacing="0" w:after="0" w:afterAutospacing="0"/>
        <w:ind w:right="-116" w:firstLine="567"/>
        <w:jc w:val="both"/>
        <w:textAlignment w:val="baseline"/>
        <w:rPr>
          <w:sz w:val="28"/>
          <w:szCs w:val="28"/>
        </w:rPr>
      </w:pPr>
      <w:r w:rsidRPr="00E94492">
        <w:rPr>
          <w:sz w:val="28"/>
          <w:szCs w:val="28"/>
        </w:rPr>
        <w:t>Ti1 - количество ответственных секретарей комиссий, осуществляющих организацию деятельности комиссий (далее - ответственный секретарь) в i-м муниципальном образовании;</w:t>
      </w:r>
    </w:p>
    <w:p w:rsidR="00EC7BC1" w:rsidRPr="00E94492" w:rsidRDefault="00EC7BC1" w:rsidP="00EC7BC1">
      <w:pPr>
        <w:pStyle w:val="formattext"/>
        <w:shd w:val="clear" w:color="auto" w:fill="FFFFFF"/>
        <w:spacing w:before="0" w:beforeAutospacing="0" w:after="0" w:afterAutospacing="0"/>
        <w:ind w:right="-116" w:firstLine="567"/>
        <w:jc w:val="both"/>
        <w:textAlignment w:val="baseline"/>
        <w:rPr>
          <w:sz w:val="28"/>
          <w:szCs w:val="28"/>
        </w:rPr>
      </w:pPr>
      <w:r w:rsidRPr="00E94492">
        <w:rPr>
          <w:sz w:val="28"/>
          <w:szCs w:val="28"/>
        </w:rPr>
        <w:lastRenderedPageBreak/>
        <w:t xml:space="preserve">Ti2 </w:t>
      </w:r>
      <w:r>
        <w:rPr>
          <w:sz w:val="28"/>
          <w:szCs w:val="28"/>
        </w:rPr>
        <w:t xml:space="preserve">– </w:t>
      </w:r>
      <w:r w:rsidRPr="00E94492">
        <w:rPr>
          <w:sz w:val="28"/>
          <w:szCs w:val="28"/>
        </w:rPr>
        <w:t>количество</w:t>
      </w:r>
      <w:r>
        <w:rPr>
          <w:sz w:val="28"/>
          <w:szCs w:val="28"/>
        </w:rPr>
        <w:t xml:space="preserve"> </w:t>
      </w:r>
      <w:r w:rsidRPr="00E94492">
        <w:rPr>
          <w:sz w:val="28"/>
          <w:szCs w:val="28"/>
        </w:rPr>
        <w:t>специалистов комиссий по работе с несовершеннолетними, осуществляющих текущую деятельность комиссий (далее - специалист по работе с несовершеннолетними) в i-м муниципальном образовании;</w:t>
      </w:r>
    </w:p>
    <w:p w:rsidR="00097895" w:rsidRPr="00E0269A" w:rsidRDefault="007B4923" w:rsidP="00097895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E94492">
        <w:rPr>
          <w:sz w:val="28"/>
          <w:szCs w:val="28"/>
          <w:lang w:val="en-US"/>
        </w:rPr>
        <w:t>N</w:t>
      </w:r>
      <w:r w:rsidR="00EC7BC1">
        <w:rPr>
          <w:sz w:val="28"/>
          <w:szCs w:val="28"/>
        </w:rPr>
        <w:t xml:space="preserve"> </w:t>
      </w:r>
      <w:r w:rsidRPr="00E94492">
        <w:rPr>
          <w:sz w:val="28"/>
          <w:szCs w:val="28"/>
        </w:rPr>
        <w:t>–</w:t>
      </w:r>
      <w:r w:rsidR="00EC7BC1">
        <w:rPr>
          <w:sz w:val="28"/>
          <w:szCs w:val="28"/>
        </w:rPr>
        <w:t xml:space="preserve"> </w:t>
      </w:r>
      <w:proofErr w:type="gramStart"/>
      <w:r w:rsidR="00097895" w:rsidRPr="00097895">
        <w:rPr>
          <w:rFonts w:eastAsia="Calibri"/>
          <w:sz w:val="28"/>
          <w:szCs w:val="28"/>
        </w:rPr>
        <w:t>норматив</w:t>
      </w:r>
      <w:proofErr w:type="gramEnd"/>
      <w:r w:rsidR="00097895" w:rsidRPr="00097895">
        <w:rPr>
          <w:rFonts w:eastAsia="Calibri"/>
          <w:sz w:val="28"/>
          <w:szCs w:val="28"/>
        </w:rPr>
        <w:t xml:space="preserve"> расходов на обеспечение деятельности переданных отдельных государственных полномочий в размере 562,0 тысячи рублей;</w:t>
      </w:r>
    </w:p>
    <w:p w:rsidR="007B4923" w:rsidRPr="00E94492" w:rsidRDefault="007B4923" w:rsidP="007B4923">
      <w:pPr>
        <w:ind w:right="-116" w:firstLine="567"/>
        <w:jc w:val="both"/>
        <w:rPr>
          <w:sz w:val="28"/>
          <w:szCs w:val="28"/>
          <w:shd w:val="clear" w:color="auto" w:fill="FFFFFF"/>
        </w:rPr>
      </w:pPr>
      <w:proofErr w:type="spellStart"/>
      <w:r w:rsidRPr="00E94492">
        <w:rPr>
          <w:sz w:val="28"/>
          <w:szCs w:val="28"/>
          <w:shd w:val="clear" w:color="auto" w:fill="FFFFFF"/>
        </w:rPr>
        <w:t>Кi</w:t>
      </w:r>
      <w:proofErr w:type="spellEnd"/>
      <w:r w:rsidRPr="00E94492">
        <w:rPr>
          <w:sz w:val="28"/>
          <w:szCs w:val="28"/>
          <w:shd w:val="clear" w:color="auto" w:fill="FFFFFF"/>
        </w:rPr>
        <w:t xml:space="preserve"> </w:t>
      </w:r>
      <w:r w:rsidR="00EC7BC1">
        <w:rPr>
          <w:sz w:val="28"/>
          <w:szCs w:val="28"/>
          <w:shd w:val="clear" w:color="auto" w:fill="FFFFFF"/>
        </w:rPr>
        <w:t>–</w:t>
      </w:r>
      <w:r w:rsidRPr="00E94492">
        <w:rPr>
          <w:sz w:val="28"/>
          <w:szCs w:val="28"/>
          <w:shd w:val="clear" w:color="auto" w:fill="FFFFFF"/>
        </w:rPr>
        <w:t xml:space="preserve"> коэффициент</w:t>
      </w:r>
      <w:r w:rsidR="00EC7BC1">
        <w:rPr>
          <w:sz w:val="28"/>
          <w:szCs w:val="28"/>
          <w:shd w:val="clear" w:color="auto" w:fill="FFFFFF"/>
        </w:rPr>
        <w:t xml:space="preserve"> </w:t>
      </w:r>
      <w:r w:rsidRPr="00E94492">
        <w:rPr>
          <w:sz w:val="28"/>
          <w:szCs w:val="28"/>
          <w:shd w:val="clear" w:color="auto" w:fill="FFFFFF"/>
        </w:rPr>
        <w:t>увеличения расходов в зависимости от численности населения в i-м муниципальном образовании.</w:t>
      </w:r>
    </w:p>
    <w:p w:rsidR="007B4923" w:rsidRDefault="007B4923" w:rsidP="007B4923">
      <w:pPr>
        <w:pStyle w:val="formattext"/>
        <w:shd w:val="clear" w:color="auto" w:fill="FFFFFF"/>
        <w:spacing w:before="0" w:beforeAutospacing="0" w:after="0" w:afterAutospacing="0"/>
        <w:ind w:right="-116" w:firstLine="567"/>
        <w:jc w:val="both"/>
        <w:textAlignment w:val="baseline"/>
        <w:rPr>
          <w:sz w:val="28"/>
          <w:szCs w:val="28"/>
        </w:rPr>
      </w:pPr>
      <w:r w:rsidRPr="00E94492">
        <w:rPr>
          <w:sz w:val="28"/>
          <w:szCs w:val="28"/>
        </w:rPr>
        <w:t>Коэффициент увеличения расходов в зависимости от численности населения в муниципальном образовании составляет для муниципальных образований с численностью населения:</w:t>
      </w:r>
    </w:p>
    <w:p w:rsidR="007B4923" w:rsidRPr="00E94492" w:rsidRDefault="007B4923" w:rsidP="007B4923">
      <w:pPr>
        <w:pStyle w:val="formattext"/>
        <w:shd w:val="clear" w:color="auto" w:fill="FFFFFF"/>
        <w:spacing w:before="0" w:beforeAutospacing="0" w:after="0" w:afterAutospacing="0"/>
        <w:ind w:right="-116" w:firstLine="567"/>
        <w:jc w:val="both"/>
        <w:textAlignment w:val="baseline"/>
        <w:rPr>
          <w:sz w:val="28"/>
          <w:szCs w:val="28"/>
        </w:rPr>
      </w:pPr>
      <w:r w:rsidRPr="00E94492">
        <w:rPr>
          <w:sz w:val="28"/>
          <w:szCs w:val="28"/>
        </w:rPr>
        <w:t>до 200 тыс. человек - 1,00;</w:t>
      </w:r>
    </w:p>
    <w:p w:rsidR="007B4923" w:rsidRPr="00E94492" w:rsidRDefault="007B4923" w:rsidP="007B4923">
      <w:pPr>
        <w:pStyle w:val="formattext"/>
        <w:shd w:val="clear" w:color="auto" w:fill="FFFFFF"/>
        <w:spacing w:before="0" w:beforeAutospacing="0" w:after="0" w:afterAutospacing="0"/>
        <w:ind w:right="-116" w:firstLine="567"/>
        <w:textAlignment w:val="baseline"/>
        <w:rPr>
          <w:sz w:val="28"/>
          <w:szCs w:val="28"/>
        </w:rPr>
      </w:pPr>
      <w:r w:rsidRPr="00E94492">
        <w:rPr>
          <w:sz w:val="28"/>
          <w:szCs w:val="28"/>
        </w:rPr>
        <w:t>от 200 до 500 тыс. человек - 1,13;</w:t>
      </w:r>
    </w:p>
    <w:p w:rsidR="007B4923" w:rsidRPr="00E94492" w:rsidRDefault="007B4923" w:rsidP="007B4923">
      <w:pPr>
        <w:pStyle w:val="formattext"/>
        <w:shd w:val="clear" w:color="auto" w:fill="FFFFFF"/>
        <w:spacing w:before="0" w:beforeAutospacing="0" w:after="0" w:afterAutospacing="0"/>
        <w:ind w:right="-116" w:firstLine="567"/>
        <w:textAlignment w:val="baseline"/>
        <w:rPr>
          <w:sz w:val="28"/>
          <w:szCs w:val="28"/>
        </w:rPr>
      </w:pPr>
      <w:r w:rsidRPr="00E94492">
        <w:rPr>
          <w:sz w:val="28"/>
          <w:szCs w:val="28"/>
        </w:rPr>
        <w:t>свыше 500 тыс. человек - 1,34.</w:t>
      </w:r>
    </w:p>
    <w:p w:rsidR="00F82D73" w:rsidRPr="00F82D73" w:rsidRDefault="00F82D73" w:rsidP="00F82D7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82D73">
        <w:rPr>
          <w:sz w:val="28"/>
          <w:szCs w:val="28"/>
          <w:lang w:val="en-US"/>
        </w:rPr>
        <w:t>L</w:t>
      </w:r>
      <w:r w:rsidRPr="00F82D73">
        <w:rPr>
          <w:sz w:val="28"/>
          <w:szCs w:val="28"/>
        </w:rPr>
        <w:t> – </w:t>
      </w:r>
      <w:proofErr w:type="gramStart"/>
      <w:r w:rsidRPr="00F82D73">
        <w:rPr>
          <w:sz w:val="28"/>
          <w:szCs w:val="28"/>
        </w:rPr>
        <w:t>коэффициент</w:t>
      </w:r>
      <w:proofErr w:type="gramEnd"/>
      <w:r w:rsidRPr="00F82D73">
        <w:rPr>
          <w:sz w:val="28"/>
          <w:szCs w:val="28"/>
        </w:rPr>
        <w:t xml:space="preserve"> индексации размеров окладов денежного содержания по должностям государственной службы Оренбургской области. П</w:t>
      </w:r>
      <w:r w:rsidRPr="00F82D73">
        <w:rPr>
          <w:rFonts w:eastAsia="Calibri"/>
          <w:sz w:val="28"/>
          <w:szCs w:val="28"/>
        </w:rPr>
        <w:t>рименяется при формировании областного</w:t>
      </w:r>
      <w:r w:rsidRPr="00F82D73">
        <w:rPr>
          <w:rFonts w:eastAsia="Calibri"/>
          <w:color w:val="4F6228"/>
          <w:sz w:val="28"/>
          <w:szCs w:val="28"/>
        </w:rPr>
        <w:t xml:space="preserve"> </w:t>
      </w:r>
      <w:r w:rsidRPr="00F82D73">
        <w:rPr>
          <w:rFonts w:eastAsia="Calibri"/>
          <w:sz w:val="28"/>
          <w:szCs w:val="28"/>
        </w:rPr>
        <w:t xml:space="preserve">бюджета начиная с 2024 года </w:t>
      </w:r>
      <w:r>
        <w:rPr>
          <w:rFonts w:eastAsia="Calibri"/>
          <w:sz w:val="28"/>
          <w:szCs w:val="28"/>
        </w:rPr>
        <w:t>и п</w:t>
      </w:r>
      <w:r w:rsidRPr="00F82D73">
        <w:rPr>
          <w:rFonts w:eastAsia="Calibri"/>
          <w:sz w:val="28"/>
          <w:szCs w:val="28"/>
        </w:rPr>
        <w:t>ланового периода 2025 и 2026 годов</w:t>
      </w:r>
      <w:r>
        <w:rPr>
          <w:sz w:val="28"/>
          <w:szCs w:val="28"/>
        </w:rPr>
        <w:t>.</w:t>
      </w:r>
    </w:p>
    <w:p w:rsidR="007B4923" w:rsidRDefault="007B4923" w:rsidP="007B4923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Количество работников, обеспечивающих организацию деятельности комиссий в муниципальных районах, городских округах Оренбургской области, устанавливается исходя из следующего норматива:</w:t>
      </w:r>
    </w:p>
    <w:p w:rsidR="007B4923" w:rsidRDefault="007B4923" w:rsidP="007B4923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1 ответственному секретарю комиссии в каждом муниципальном образовании Оренбургской области, указанном в приложении к настоящему Закону, за исключением города Оренбурга и города Орска;</w:t>
      </w:r>
    </w:p>
    <w:p w:rsidR="007B4923" w:rsidRDefault="007B4923" w:rsidP="007B4923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 ответственных секретаря в муниципальном образовании город Оренбург; </w:t>
      </w:r>
    </w:p>
    <w:p w:rsidR="007B4923" w:rsidRDefault="007B4923" w:rsidP="007B4923">
      <w:pPr>
        <w:ind w:right="-258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 ответственных секретаря в муниципальном образовании город Орск; </w:t>
      </w:r>
    </w:p>
    <w:p w:rsidR="007B4923" w:rsidRDefault="007B4923" w:rsidP="007B4923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1 специалисту по работе с несовершеннолетними в муниципальных образованиях город Бугуруслан, город Бузулук, </w:t>
      </w:r>
      <w:proofErr w:type="spellStart"/>
      <w:r>
        <w:rPr>
          <w:sz w:val="28"/>
          <w:szCs w:val="28"/>
        </w:rPr>
        <w:t>Кувандыкский</w:t>
      </w:r>
      <w:proofErr w:type="spellEnd"/>
      <w:r>
        <w:rPr>
          <w:sz w:val="28"/>
          <w:szCs w:val="28"/>
        </w:rPr>
        <w:t xml:space="preserve"> городской округ, </w:t>
      </w:r>
      <w:proofErr w:type="spellStart"/>
      <w:r>
        <w:rPr>
          <w:sz w:val="28"/>
          <w:szCs w:val="28"/>
        </w:rPr>
        <w:t>Сорочинский</w:t>
      </w:r>
      <w:proofErr w:type="spellEnd"/>
      <w:r>
        <w:rPr>
          <w:sz w:val="28"/>
          <w:szCs w:val="28"/>
        </w:rPr>
        <w:t xml:space="preserve"> городской округ, Саракташский район;</w:t>
      </w:r>
    </w:p>
    <w:p w:rsidR="007B4923" w:rsidRDefault="007B4923" w:rsidP="007B4923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2 специалиста по работе с несовершеннолетними в муниципальных образованиях город Новотроицк, Гайский городской округ, Соль-Илецкий городской округ, Оренбургский район;</w:t>
      </w:r>
    </w:p>
    <w:p w:rsidR="007B4923" w:rsidRDefault="007B4923" w:rsidP="007B4923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7 специалистов по работе с несовершеннолетними в муниципальном образовании город Орск;</w:t>
      </w:r>
    </w:p>
    <w:p w:rsidR="007B4923" w:rsidRDefault="007B4923" w:rsidP="007B4923">
      <w:pPr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>14 специалистов по работе с несовершеннолетними в муниципальном образовании город Оренбург.</w:t>
      </w:r>
    </w:p>
    <w:p w:rsidR="007B4923" w:rsidRDefault="007B4923" w:rsidP="007B4923">
      <w:pPr>
        <w:autoSpaceDE w:val="0"/>
        <w:autoSpaceDN w:val="0"/>
        <w:adjustRightInd w:val="0"/>
        <w:ind w:right="-14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DE1D61">
        <w:rPr>
          <w:rFonts w:eastAsia="Calibri"/>
          <w:sz w:val="28"/>
          <w:szCs w:val="28"/>
        </w:rPr>
        <w:t xml:space="preserve">Расходы </w:t>
      </w:r>
      <w:r w:rsidR="00DE1D61" w:rsidRPr="00E31A29">
        <w:rPr>
          <w:rFonts w:eastAsia="Calibri"/>
          <w:sz w:val="28"/>
          <w:szCs w:val="28"/>
        </w:rPr>
        <w:t>на обеспечение д</w:t>
      </w:r>
      <w:bookmarkStart w:id="0" w:name="_GoBack"/>
      <w:bookmarkEnd w:id="0"/>
      <w:r w:rsidR="00DE1D61" w:rsidRPr="00E31A29">
        <w:rPr>
          <w:rFonts w:eastAsia="Calibri"/>
          <w:sz w:val="28"/>
          <w:szCs w:val="28"/>
        </w:rPr>
        <w:t>еятельности переданных отдельных государственных полномочий</w:t>
      </w:r>
      <w:r w:rsidR="00DE1D61">
        <w:rPr>
          <w:rFonts w:eastAsia="Calibri"/>
          <w:sz w:val="28"/>
          <w:szCs w:val="28"/>
        </w:rPr>
        <w:t xml:space="preserve"> включают в себя расходы на заработную плату специалистов, осуществляющих</w:t>
      </w:r>
      <w:r w:rsidR="00DE1D61">
        <w:rPr>
          <w:rFonts w:eastAsia="Calibri"/>
          <w:sz w:val="28"/>
          <w:szCs w:val="28"/>
        </w:rPr>
        <w:t xml:space="preserve"> </w:t>
      </w:r>
      <w:r w:rsidR="00DE1D61">
        <w:rPr>
          <w:rFonts w:eastAsia="Calibri"/>
          <w:sz w:val="28"/>
          <w:szCs w:val="28"/>
        </w:rPr>
        <w:t>функции в соответствии с переданными отдельными государственными полномочиями, с учетом начислений на выплаты по оплате труда;</w:t>
      </w:r>
      <w:r w:rsidR="00DE1D61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расходы по оборудованию рабочего места (стоимость мебели, канцелярских товаров, оргтехники и другой техники), командировочные расходы, коммунальные и транспортные услуги, услуги связи, участие в текущем ремонте».</w:t>
      </w:r>
    </w:p>
    <w:p w:rsidR="007B4923" w:rsidRDefault="007B4923" w:rsidP="007B4923">
      <w:pPr>
        <w:ind w:right="-258" w:firstLine="709"/>
        <w:jc w:val="both"/>
        <w:rPr>
          <w:sz w:val="28"/>
          <w:szCs w:val="28"/>
        </w:rPr>
      </w:pPr>
    </w:p>
    <w:p w:rsidR="007B4923" w:rsidRPr="00E94492" w:rsidRDefault="007B4923" w:rsidP="007B4923">
      <w:pPr>
        <w:ind w:right="-258"/>
        <w:jc w:val="both"/>
        <w:rPr>
          <w:sz w:val="28"/>
          <w:szCs w:val="28"/>
        </w:rPr>
      </w:pPr>
    </w:p>
    <w:p w:rsidR="007B4923" w:rsidRPr="00E94492" w:rsidRDefault="007B4923" w:rsidP="007B4923">
      <w:pPr>
        <w:ind w:right="-258" w:firstLine="540"/>
        <w:jc w:val="both"/>
        <w:rPr>
          <w:b/>
          <w:sz w:val="28"/>
          <w:szCs w:val="28"/>
        </w:rPr>
      </w:pPr>
      <w:r w:rsidRPr="00E94492">
        <w:rPr>
          <w:b/>
          <w:sz w:val="28"/>
          <w:szCs w:val="28"/>
        </w:rPr>
        <w:t>Статья 2</w:t>
      </w:r>
    </w:p>
    <w:p w:rsidR="007B4923" w:rsidRPr="00E94492" w:rsidRDefault="007B4923" w:rsidP="007B4923">
      <w:pPr>
        <w:autoSpaceDE w:val="0"/>
        <w:ind w:right="-144" w:firstLine="540"/>
        <w:jc w:val="both"/>
        <w:rPr>
          <w:rFonts w:eastAsia="Times New Roman CYR"/>
          <w:sz w:val="28"/>
          <w:szCs w:val="28"/>
        </w:rPr>
      </w:pPr>
      <w:r w:rsidRPr="00E94492">
        <w:rPr>
          <w:rFonts w:eastAsia="Times New Roman CYR"/>
          <w:sz w:val="28"/>
          <w:szCs w:val="28"/>
        </w:rPr>
        <w:t>Настоящий Закон вступает в силу после его официального опубликования, но не ранее 1 января 2023 года.</w:t>
      </w:r>
    </w:p>
    <w:p w:rsidR="007B4923" w:rsidRPr="00E94492" w:rsidRDefault="007B4923" w:rsidP="007B4923">
      <w:pPr>
        <w:autoSpaceDE w:val="0"/>
        <w:ind w:firstLine="540"/>
        <w:jc w:val="both"/>
        <w:rPr>
          <w:rFonts w:eastAsia="Times New Roman CYR"/>
          <w:sz w:val="28"/>
          <w:szCs w:val="28"/>
        </w:rPr>
      </w:pPr>
    </w:p>
    <w:p w:rsidR="007B4923" w:rsidRPr="00E94492" w:rsidRDefault="007B4923" w:rsidP="007B4923">
      <w:pPr>
        <w:autoSpaceDE w:val="0"/>
        <w:ind w:firstLine="540"/>
        <w:jc w:val="both"/>
        <w:rPr>
          <w:rFonts w:eastAsia="Times New Roman CYR"/>
          <w:sz w:val="28"/>
          <w:szCs w:val="28"/>
        </w:rPr>
      </w:pPr>
    </w:p>
    <w:p w:rsidR="007B4923" w:rsidRDefault="007B4923" w:rsidP="007B4923">
      <w:pPr>
        <w:autoSpaceDE w:val="0"/>
        <w:ind w:firstLine="540"/>
        <w:jc w:val="both"/>
        <w:rPr>
          <w:rFonts w:eastAsia="Times New Roman CYR"/>
          <w:sz w:val="28"/>
          <w:szCs w:val="28"/>
        </w:rPr>
      </w:pPr>
    </w:p>
    <w:p w:rsidR="007B4923" w:rsidRDefault="007B4923" w:rsidP="007B4923">
      <w:pPr>
        <w:autoSpaceDE w:val="0"/>
        <w:ind w:firstLine="540"/>
        <w:jc w:val="both"/>
        <w:rPr>
          <w:rFonts w:eastAsia="Times New Roman CYR"/>
          <w:sz w:val="28"/>
          <w:szCs w:val="28"/>
        </w:rPr>
      </w:pPr>
    </w:p>
    <w:p w:rsidR="007B4923" w:rsidRDefault="007B4923" w:rsidP="007B4923">
      <w:pPr>
        <w:autoSpaceDE w:val="0"/>
        <w:ind w:firstLine="540"/>
        <w:jc w:val="both"/>
        <w:rPr>
          <w:rFonts w:eastAsia="Times New Roman CYR"/>
          <w:sz w:val="28"/>
          <w:szCs w:val="28"/>
        </w:rPr>
      </w:pPr>
    </w:p>
    <w:p w:rsidR="007B4923" w:rsidRPr="00E94492" w:rsidRDefault="007B4923" w:rsidP="007B4923">
      <w:pPr>
        <w:autoSpaceDE w:val="0"/>
        <w:ind w:firstLine="540"/>
        <w:jc w:val="both"/>
        <w:rPr>
          <w:rFonts w:eastAsia="Times New Roman CYR"/>
          <w:sz w:val="28"/>
          <w:szCs w:val="28"/>
        </w:rPr>
      </w:pPr>
    </w:p>
    <w:p w:rsidR="007B4923" w:rsidRPr="00E94492" w:rsidRDefault="007B4923" w:rsidP="007B4923">
      <w:pPr>
        <w:autoSpaceDE w:val="0"/>
        <w:ind w:firstLine="540"/>
        <w:jc w:val="both"/>
        <w:rPr>
          <w:rFonts w:eastAsia="Times New Roman CYR"/>
          <w:sz w:val="28"/>
          <w:szCs w:val="28"/>
        </w:rPr>
      </w:pPr>
    </w:p>
    <w:p w:rsidR="007B4923" w:rsidRPr="00E94492" w:rsidRDefault="007B4923" w:rsidP="007B4923">
      <w:pPr>
        <w:jc w:val="both"/>
        <w:rPr>
          <w:sz w:val="28"/>
          <w:szCs w:val="28"/>
        </w:rPr>
      </w:pPr>
      <w:r w:rsidRPr="00E94492">
        <w:rPr>
          <w:sz w:val="28"/>
          <w:szCs w:val="28"/>
        </w:rPr>
        <w:t xml:space="preserve">Губернатор Оренбургской области                                                    </w:t>
      </w:r>
      <w:proofErr w:type="spellStart"/>
      <w:r w:rsidRPr="00E94492">
        <w:rPr>
          <w:sz w:val="28"/>
          <w:szCs w:val="28"/>
        </w:rPr>
        <w:t>Д.В.Паслер</w:t>
      </w:r>
      <w:proofErr w:type="spellEnd"/>
    </w:p>
    <w:p w:rsidR="007B4923" w:rsidRPr="00E94492" w:rsidRDefault="007B4923" w:rsidP="007B4923">
      <w:pPr>
        <w:jc w:val="both"/>
        <w:rPr>
          <w:sz w:val="28"/>
          <w:szCs w:val="28"/>
        </w:rPr>
      </w:pPr>
    </w:p>
    <w:p w:rsidR="007B4923" w:rsidRPr="00E94492" w:rsidRDefault="007B4923" w:rsidP="007B4923">
      <w:pPr>
        <w:jc w:val="both"/>
        <w:rPr>
          <w:sz w:val="28"/>
          <w:szCs w:val="28"/>
        </w:rPr>
      </w:pPr>
      <w:r w:rsidRPr="00E94492">
        <w:rPr>
          <w:sz w:val="28"/>
          <w:szCs w:val="28"/>
        </w:rPr>
        <w:t>г. Оренбург, Дом Советов</w:t>
      </w:r>
    </w:p>
    <w:p w:rsidR="00670C77" w:rsidRDefault="00670C77"/>
    <w:sectPr w:rsidR="00670C77" w:rsidSect="00F82D73">
      <w:headerReference w:type="even" r:id="rId8"/>
      <w:headerReference w:type="default" r:id="rId9"/>
      <w:pgSz w:w="11905" w:h="16838" w:code="9"/>
      <w:pgMar w:top="567" w:right="848" w:bottom="1135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289E" w:rsidRDefault="009B289E">
      <w:r>
        <w:separator/>
      </w:r>
    </w:p>
  </w:endnote>
  <w:endnote w:type="continuationSeparator" w:id="0">
    <w:p w:rsidR="009B289E" w:rsidRDefault="009B2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289E" w:rsidRDefault="009B289E">
      <w:r>
        <w:separator/>
      </w:r>
    </w:p>
  </w:footnote>
  <w:footnote w:type="continuationSeparator" w:id="0">
    <w:p w:rsidR="009B289E" w:rsidRDefault="009B28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D94" w:rsidRDefault="00A952EC" w:rsidP="00CC570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7D94" w:rsidRDefault="009B28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3129" w:rsidRDefault="00A952E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E1D61">
      <w:rPr>
        <w:noProof/>
      </w:rPr>
      <w:t>3</w:t>
    </w:r>
    <w:r>
      <w:fldChar w:fldCharType="end"/>
    </w:r>
  </w:p>
  <w:p w:rsidR="00AB3129" w:rsidRDefault="009B28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F42"/>
    <w:rsid w:val="00097895"/>
    <w:rsid w:val="00117EC9"/>
    <w:rsid w:val="004A3700"/>
    <w:rsid w:val="00670C77"/>
    <w:rsid w:val="007952D7"/>
    <w:rsid w:val="007B4923"/>
    <w:rsid w:val="009A0F42"/>
    <w:rsid w:val="009B289E"/>
    <w:rsid w:val="00A20361"/>
    <w:rsid w:val="00A952EC"/>
    <w:rsid w:val="00A969F6"/>
    <w:rsid w:val="00B02865"/>
    <w:rsid w:val="00DE1D61"/>
    <w:rsid w:val="00EC7BC1"/>
    <w:rsid w:val="00F8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D44DC8-6ABC-4E57-BAFC-125AEE30C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7B492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7B49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B492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B4923"/>
  </w:style>
  <w:style w:type="character" w:styleId="a6">
    <w:name w:val="Hyperlink"/>
    <w:rsid w:val="007B4923"/>
    <w:rPr>
      <w:color w:val="0000FF"/>
      <w:u w:val="single"/>
    </w:rPr>
  </w:style>
  <w:style w:type="paragraph" w:customStyle="1" w:styleId="formattext">
    <w:name w:val="formattext"/>
    <w:basedOn w:val="a"/>
    <w:rsid w:val="007B4923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F82D7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2D7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83DC9E286CC1AE86EAE408CACD9AD658B09BF63FE24CA79A300FE68BDFDBD06hAV3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Оренбургской области</Company>
  <LinksUpToDate>false</LinksUpToDate>
  <CharactersWithSpaces>4697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Плотникова Ирина Геннадьевна</dc:creator>
  <cp:keywords/>
  <dc:description/>
  <cp:lastModifiedBy>Сладкова Анна Владимировна</cp:lastModifiedBy>
  <cp:revision>8</cp:revision>
  <cp:lastPrinted>2022-10-21T07:40:00Z</cp:lastPrinted>
  <dcterms:created xsi:type="dcterms:W3CDTF">2022-10-19T04:15:00Z</dcterms:created>
  <dcterms:modified xsi:type="dcterms:W3CDTF">2022-10-21T11:05:00Z</dcterms:modified>
</cp:coreProperties>
</file>